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40C" w:rsidRPr="00D8440C" w:rsidRDefault="00D8440C" w:rsidP="00D8440C">
      <w:pPr>
        <w:shd w:val="clear" w:color="auto" w:fill="F0F0F0"/>
        <w:spacing w:after="30" w:line="315" w:lineRule="atLeast"/>
        <w:outlineLvl w:val="3"/>
        <w:rPr>
          <w:rFonts w:ascii="PN" w:eastAsia="Times New Roman" w:hAnsi="PN" w:cs="Times New Roman"/>
          <w:b/>
          <w:bCs/>
          <w:color w:val="333333"/>
          <w:sz w:val="27"/>
          <w:szCs w:val="27"/>
        </w:rPr>
      </w:pPr>
      <w:r w:rsidRPr="00D8440C">
        <w:rPr>
          <w:rFonts w:ascii="PN" w:eastAsia="Times New Roman" w:hAnsi="PN" w:cs="Times New Roman"/>
          <w:b/>
          <w:bCs/>
          <w:color w:val="333333"/>
          <w:sz w:val="27"/>
          <w:szCs w:val="27"/>
        </w:rPr>
        <w:t xml:space="preserve">Ginger F. </w:t>
      </w:r>
      <w:proofErr w:type="spellStart"/>
      <w:r w:rsidRPr="00D8440C">
        <w:rPr>
          <w:rFonts w:ascii="PN" w:eastAsia="Times New Roman" w:hAnsi="PN" w:cs="Times New Roman"/>
          <w:b/>
          <w:bCs/>
          <w:color w:val="333333"/>
          <w:sz w:val="27"/>
          <w:szCs w:val="27"/>
        </w:rPr>
        <w:t>Mlakar</w:t>
      </w:r>
      <w:r w:rsidRPr="00D8440C">
        <w:rPr>
          <w:rFonts w:ascii="PN" w:eastAsia="Times New Roman" w:hAnsi="PN" w:cs="Times New Roman"/>
          <w:i/>
          <w:iCs/>
          <w:color w:val="999999"/>
          <w:sz w:val="18"/>
          <w:szCs w:val="18"/>
        </w:rPr>
        <w:t>Advancement</w:t>
      </w:r>
      <w:proofErr w:type="spellEnd"/>
    </w:p>
    <w:p w:rsidR="00D8440C" w:rsidRPr="00D8440C" w:rsidRDefault="00D8440C" w:rsidP="00D8440C">
      <w:pPr>
        <w:shd w:val="clear" w:color="auto" w:fill="F0F0F0"/>
        <w:spacing w:after="30" w:line="270" w:lineRule="atLeast"/>
        <w:outlineLvl w:val="3"/>
        <w:rPr>
          <w:rFonts w:ascii="PN" w:eastAsia="Times New Roman" w:hAnsi="PN" w:cs="Times New Roman"/>
          <w:b/>
          <w:bCs/>
          <w:color w:val="333333"/>
          <w:sz w:val="23"/>
          <w:szCs w:val="23"/>
        </w:rPr>
      </w:pPr>
      <w:r w:rsidRPr="00D8440C">
        <w:rPr>
          <w:rFonts w:ascii="PN" w:eastAsia="Times New Roman" w:hAnsi="PN" w:cs="Times New Roman"/>
          <w:b/>
          <w:bCs/>
          <w:color w:val="333333"/>
          <w:sz w:val="23"/>
          <w:szCs w:val="23"/>
        </w:rPr>
        <w:t>Senior Counsel and Director, Donor Relations</w:t>
      </w:r>
    </w:p>
    <w:p w:rsidR="00D8440C" w:rsidRPr="00D8440C" w:rsidRDefault="00D8440C" w:rsidP="00D8440C">
      <w:pPr>
        <w:shd w:val="clear" w:color="auto" w:fill="F0F0F0"/>
        <w:spacing w:after="240" w:line="360" w:lineRule="atLeast"/>
        <w:rPr>
          <w:rFonts w:ascii="merriweather" w:eastAsia="Times New Roman" w:hAnsi="merriweather" w:cs="Times New Roman"/>
          <w:color w:val="333333"/>
          <w:sz w:val="23"/>
          <w:szCs w:val="23"/>
        </w:rPr>
      </w:pPr>
      <w:r w:rsidRPr="00D8440C">
        <w:rPr>
          <w:rFonts w:ascii="merriweather" w:eastAsia="Times New Roman" w:hAnsi="merriweather" w:cs="Times New Roman"/>
          <w:color w:val="333333"/>
          <w:sz w:val="23"/>
          <w:szCs w:val="23"/>
        </w:rPr>
        <w:t xml:space="preserve">216.615.7187 | </w:t>
      </w:r>
      <w:hyperlink r:id="rId4" w:history="1">
        <w:r w:rsidRPr="00D8440C">
          <w:rPr>
            <w:rFonts w:ascii="merriweather" w:eastAsia="Times New Roman" w:hAnsi="merriweather" w:cs="Times New Roman"/>
            <w:color w:val="1C6EB2"/>
            <w:sz w:val="24"/>
            <w:szCs w:val="24"/>
          </w:rPr>
          <w:t>Email Ginger</w:t>
        </w:r>
      </w:hyperlink>
      <w:r w:rsidRPr="00D8440C">
        <w:rPr>
          <w:rFonts w:ascii="merriweather" w:eastAsia="Times New Roman" w:hAnsi="merriweather" w:cs="Times New Roman"/>
          <w:color w:val="333333"/>
          <w:sz w:val="23"/>
          <w:szCs w:val="23"/>
        </w:rPr>
        <w:t xml:space="preserve"> </w:t>
      </w:r>
      <w:r w:rsidRPr="00D8440C">
        <w:rPr>
          <w:rFonts w:ascii="merriweather" w:eastAsia="Times New Roman" w:hAnsi="merriweather" w:cs="Times New Roman"/>
          <w:color w:val="333333"/>
          <w:sz w:val="23"/>
          <w:szCs w:val="23"/>
        </w:rPr>
        <w:br/>
        <w:t>Donor Relations Coordinator: Brittany Schultz 216.685.2004</w:t>
      </w:r>
    </w:p>
    <w:p w:rsidR="00D8440C" w:rsidRPr="00D8440C" w:rsidRDefault="00D8440C" w:rsidP="00D8440C">
      <w:pPr>
        <w:shd w:val="clear" w:color="auto" w:fill="F0F0F0"/>
        <w:spacing w:line="360" w:lineRule="atLeast"/>
        <w:rPr>
          <w:rFonts w:ascii="merriweather" w:eastAsia="Times New Roman" w:hAnsi="merriweather" w:cs="Times New Roman"/>
          <w:color w:val="333333"/>
          <w:sz w:val="23"/>
          <w:szCs w:val="23"/>
        </w:rPr>
      </w:pPr>
      <w:r w:rsidRPr="00D8440C">
        <w:rPr>
          <w:rFonts w:ascii="merriweather" w:eastAsia="Times New Roman" w:hAnsi="merriweather" w:cs="Times New Roman"/>
          <w:color w:val="333333"/>
          <w:sz w:val="23"/>
          <w:szCs w:val="23"/>
        </w:rPr>
        <w:t xml:space="preserve">As Senior Counsel &amp; Director, Donor Relations, Ginger Mlakar oversees the Cleveland Foundation’s donor stewardship program. In this role, she connects donors to their charitable interests. Additionally, she serves as </w:t>
      </w:r>
      <w:proofErr w:type="gramStart"/>
      <w:r w:rsidRPr="00D8440C">
        <w:rPr>
          <w:rFonts w:ascii="merriweather" w:eastAsia="Times New Roman" w:hAnsi="merriweather" w:cs="Times New Roman"/>
          <w:color w:val="333333"/>
          <w:sz w:val="23"/>
          <w:szCs w:val="23"/>
        </w:rPr>
        <w:t>in house</w:t>
      </w:r>
      <w:proofErr w:type="gramEnd"/>
      <w:r w:rsidRPr="00D8440C">
        <w:rPr>
          <w:rFonts w:ascii="merriweather" w:eastAsia="Times New Roman" w:hAnsi="merriweather" w:cs="Times New Roman"/>
          <w:color w:val="333333"/>
          <w:sz w:val="23"/>
          <w:szCs w:val="23"/>
        </w:rPr>
        <w:t xml:space="preserve"> legal counsel on charitable gifting and estate administration issues, and facilitates the acceptance of complex charitable gifts. She came to the Cleveland Foundation in July 2009 after 16 years practicing law in the area of estate and charitable gift planning and administration. Her previous positions include partner in the personal succession and planning practice group at Thompson Hine LLP and of counsel in the estate planning and probate practice group at Benesch, Friedlander, </w:t>
      </w:r>
      <w:proofErr w:type="spellStart"/>
      <w:r w:rsidRPr="00D8440C">
        <w:rPr>
          <w:rFonts w:ascii="merriweather" w:eastAsia="Times New Roman" w:hAnsi="merriweather" w:cs="Times New Roman"/>
          <w:color w:val="333333"/>
          <w:sz w:val="23"/>
          <w:szCs w:val="23"/>
        </w:rPr>
        <w:t>Coplan</w:t>
      </w:r>
      <w:proofErr w:type="spellEnd"/>
      <w:r w:rsidRPr="00D8440C">
        <w:rPr>
          <w:rFonts w:ascii="merriweather" w:eastAsia="Times New Roman" w:hAnsi="merriweather" w:cs="Times New Roman"/>
          <w:color w:val="333333"/>
          <w:sz w:val="23"/>
          <w:szCs w:val="23"/>
        </w:rPr>
        <w:t xml:space="preserve"> &amp; </w:t>
      </w:r>
      <w:proofErr w:type="spellStart"/>
      <w:r w:rsidRPr="00D8440C">
        <w:rPr>
          <w:rFonts w:ascii="merriweather" w:eastAsia="Times New Roman" w:hAnsi="merriweather" w:cs="Times New Roman"/>
          <w:color w:val="333333"/>
          <w:sz w:val="23"/>
          <w:szCs w:val="23"/>
        </w:rPr>
        <w:t>Aronoff</w:t>
      </w:r>
      <w:proofErr w:type="spellEnd"/>
      <w:r w:rsidRPr="00D8440C">
        <w:rPr>
          <w:rFonts w:ascii="merriweather" w:eastAsia="Times New Roman" w:hAnsi="merriweather" w:cs="Times New Roman"/>
          <w:color w:val="333333"/>
          <w:sz w:val="23"/>
          <w:szCs w:val="23"/>
        </w:rPr>
        <w:t xml:space="preserve"> LLP. She is also a certified public accountant.</w:t>
      </w:r>
      <w:r w:rsidRPr="00D8440C">
        <w:rPr>
          <w:rFonts w:ascii="merriweather" w:eastAsia="Times New Roman" w:hAnsi="merriweather" w:cs="Times New Roman"/>
          <w:color w:val="333333"/>
          <w:sz w:val="23"/>
          <w:szCs w:val="23"/>
        </w:rPr>
        <w:br/>
      </w:r>
      <w:r w:rsidRPr="00D8440C">
        <w:rPr>
          <w:rFonts w:ascii="merriweather" w:eastAsia="Times New Roman" w:hAnsi="merriweather" w:cs="Times New Roman"/>
          <w:color w:val="333333"/>
          <w:sz w:val="23"/>
          <w:szCs w:val="23"/>
        </w:rPr>
        <w:br/>
        <w:t>Ginger has served on the boards of several area organizations, including the Girl Scouts of Lake Erie Council, the Estate Planning Council of Cleveland, the Bay Village Education Foundation, the Bay Village Foundation, the LGBT Community Center of Greater Cleveland, the Cleveland Leadership Center, and as treasurer for the Cleveland Metropolitan Bar Association, Cleveland Metropolitan Bar Foundation and Bay Soccer Club. She was the president for the Cleveland Metropolitan Bar Foundation. She is currently on the board for the National Association of Estate Planners and Councils and is an AEP ® Accredited Estate Planner. She has been a member of advisory groups for University Hospitals, the Cleveland Orchestra, and Case Western Reserve University. Additionally, she is an active fellow of the American College of Estate and Trust Council, and an Estate Planning, Trust and Probate Law Council member for the Ohio State Bar Association. Ginger is a frequent speaker on legal and tax issues surrounding charitable giving.</w:t>
      </w:r>
      <w:r w:rsidRPr="00D8440C">
        <w:rPr>
          <w:rFonts w:ascii="merriweather" w:eastAsia="Times New Roman" w:hAnsi="merriweather" w:cs="Times New Roman"/>
          <w:color w:val="333333"/>
          <w:sz w:val="23"/>
          <w:szCs w:val="23"/>
        </w:rPr>
        <w:br/>
      </w:r>
      <w:r w:rsidRPr="00D8440C">
        <w:rPr>
          <w:rFonts w:ascii="merriweather" w:eastAsia="Times New Roman" w:hAnsi="merriweather" w:cs="Times New Roman"/>
          <w:color w:val="333333"/>
          <w:sz w:val="23"/>
          <w:szCs w:val="23"/>
        </w:rPr>
        <w:br/>
        <w:t>Ginger has been named among the Best Lawyers in America and the Top 50 Female Ohio Super Lawyers List by Law and Politics magazine. She was a member of the Leadership Cleveland Class of 2014. Ginger has received the Cleveland Metropolitan Bar Association's Women in Law Making a Difference and President's Awards, and the Cleveland Metropolitan Bar Foundation's Outstanding Leadership Award. She graduated summa cum laude from The Ohio State University with a Bachelor of Science degree in business administration and earned her juris doctorate from The Ohio State University Moritz College of Law.</w:t>
      </w:r>
    </w:p>
    <w:p w:rsidR="00F96AC6" w:rsidRDefault="00F96AC6">
      <w:bookmarkStart w:id="0" w:name="_GoBack"/>
      <w:bookmarkEnd w:id="0"/>
    </w:p>
    <w:sectPr w:rsidR="00F96AC6" w:rsidSect="00754FC6">
      <w:pgSz w:w="12240" w:h="15840" w:code="1"/>
      <w:pgMar w:top="1440" w:right="1440" w:bottom="1440" w:left="1440" w:header="720" w:footer="720" w:gutter="0"/>
      <w:paperSrc w:first="7" w:other="7"/>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N">
    <w:altName w:val="Calibri"/>
    <w:charset w:val="00"/>
    <w:family w:val="auto"/>
    <w:pitch w:val="default"/>
  </w:font>
  <w:font w:name="merriweather">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0C"/>
    <w:rsid w:val="00754FC6"/>
    <w:rsid w:val="00B87F09"/>
    <w:rsid w:val="00D8440C"/>
    <w:rsid w:val="00F9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387A8-A823-477D-8C86-23DCD898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D8440C"/>
    <w:pPr>
      <w:spacing w:after="30" w:line="270" w:lineRule="atLeast"/>
      <w:outlineLvl w:val="3"/>
    </w:pPr>
    <w:rPr>
      <w:rFonts w:ascii="PN" w:eastAsia="Times New Roman" w:hAnsi="PN" w:cs="Times New Roman"/>
      <w:b/>
      <w:bCs/>
      <w:color w:val="333333"/>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8440C"/>
    <w:rPr>
      <w:rFonts w:ascii="PN" w:eastAsia="Times New Roman" w:hAnsi="PN" w:cs="Times New Roman"/>
      <w:b/>
      <w:bCs/>
      <w:color w:val="333333"/>
      <w:sz w:val="23"/>
      <w:szCs w:val="23"/>
    </w:rPr>
  </w:style>
  <w:style w:type="character" w:styleId="Hyperlink">
    <w:name w:val="Hyperlink"/>
    <w:basedOn w:val="DefaultParagraphFont"/>
    <w:uiPriority w:val="99"/>
    <w:semiHidden/>
    <w:unhideWhenUsed/>
    <w:rsid w:val="00D8440C"/>
    <w:rPr>
      <w:strike w:val="0"/>
      <w:dstrike w:val="0"/>
      <w:color w:val="1C6EB2"/>
      <w:u w:val="none"/>
      <w:effect w:val="none"/>
    </w:rPr>
  </w:style>
  <w:style w:type="character" w:customStyle="1" w:styleId="staff-title2">
    <w:name w:val="staff-title2"/>
    <w:basedOn w:val="DefaultParagraphFont"/>
    <w:rsid w:val="00D8440C"/>
    <w:rPr>
      <w:b w:val="0"/>
      <w:bCs w:val="0"/>
      <w:i/>
      <w:iCs/>
      <w:vanish w:val="0"/>
      <w:webHidden w:val="0"/>
      <w:color w:val="999999"/>
      <w:sz w:val="18"/>
      <w:szCs w:val="1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751767">
      <w:bodyDiv w:val="1"/>
      <w:marLeft w:val="0"/>
      <w:marRight w:val="0"/>
      <w:marTop w:val="0"/>
      <w:marBottom w:val="0"/>
      <w:divBdr>
        <w:top w:val="none" w:sz="0" w:space="0" w:color="auto"/>
        <w:left w:val="none" w:sz="0" w:space="0" w:color="auto"/>
        <w:bottom w:val="none" w:sz="0" w:space="0" w:color="auto"/>
        <w:right w:val="none" w:sz="0" w:space="0" w:color="auto"/>
      </w:divBdr>
      <w:divsChild>
        <w:div w:id="432093314">
          <w:marLeft w:val="0"/>
          <w:marRight w:val="0"/>
          <w:marTop w:val="0"/>
          <w:marBottom w:val="0"/>
          <w:divBdr>
            <w:top w:val="none" w:sz="0" w:space="0" w:color="auto"/>
            <w:left w:val="none" w:sz="0" w:space="0" w:color="auto"/>
            <w:bottom w:val="none" w:sz="0" w:space="0" w:color="auto"/>
            <w:right w:val="none" w:sz="0" w:space="0" w:color="auto"/>
          </w:divBdr>
          <w:divsChild>
            <w:div w:id="480317645">
              <w:marLeft w:val="0"/>
              <w:marRight w:val="0"/>
              <w:marTop w:val="0"/>
              <w:marBottom w:val="0"/>
              <w:divBdr>
                <w:top w:val="none" w:sz="0" w:space="0" w:color="auto"/>
                <w:left w:val="none" w:sz="0" w:space="0" w:color="auto"/>
                <w:bottom w:val="none" w:sz="0" w:space="0" w:color="auto"/>
                <w:right w:val="none" w:sz="0" w:space="0" w:color="auto"/>
              </w:divBdr>
              <w:divsChild>
                <w:div w:id="1963265643">
                  <w:marLeft w:val="0"/>
                  <w:marRight w:val="0"/>
                  <w:marTop w:val="0"/>
                  <w:marBottom w:val="0"/>
                  <w:divBdr>
                    <w:top w:val="none" w:sz="0" w:space="0" w:color="auto"/>
                    <w:left w:val="none" w:sz="0" w:space="0" w:color="auto"/>
                    <w:bottom w:val="none" w:sz="0" w:space="0" w:color="auto"/>
                    <w:right w:val="none" w:sz="0" w:space="0" w:color="auto"/>
                  </w:divBdr>
                  <w:divsChild>
                    <w:div w:id="287782665">
                      <w:marLeft w:val="0"/>
                      <w:marRight w:val="0"/>
                      <w:marTop w:val="0"/>
                      <w:marBottom w:val="0"/>
                      <w:divBdr>
                        <w:top w:val="none" w:sz="0" w:space="0" w:color="auto"/>
                        <w:left w:val="none" w:sz="0" w:space="0" w:color="auto"/>
                        <w:bottom w:val="none" w:sz="0" w:space="0" w:color="auto"/>
                        <w:right w:val="none" w:sz="0" w:space="0" w:color="auto"/>
                      </w:divBdr>
                      <w:divsChild>
                        <w:div w:id="224991588">
                          <w:marLeft w:val="0"/>
                          <w:marRight w:val="0"/>
                          <w:marTop w:val="0"/>
                          <w:marBottom w:val="0"/>
                          <w:divBdr>
                            <w:top w:val="none" w:sz="0" w:space="0" w:color="auto"/>
                            <w:left w:val="none" w:sz="0" w:space="0" w:color="auto"/>
                            <w:bottom w:val="none" w:sz="0" w:space="0" w:color="auto"/>
                            <w:right w:val="none" w:sz="0" w:space="0" w:color="auto"/>
                          </w:divBdr>
                          <w:divsChild>
                            <w:div w:id="572814037">
                              <w:marLeft w:val="0"/>
                              <w:marRight w:val="0"/>
                              <w:marTop w:val="0"/>
                              <w:marBottom w:val="0"/>
                              <w:divBdr>
                                <w:top w:val="none" w:sz="0" w:space="0" w:color="auto"/>
                                <w:left w:val="none" w:sz="0" w:space="0" w:color="auto"/>
                                <w:bottom w:val="none" w:sz="0" w:space="0" w:color="auto"/>
                                <w:right w:val="none" w:sz="0" w:space="0" w:color="auto"/>
                              </w:divBdr>
                              <w:divsChild>
                                <w:div w:id="57628839">
                                  <w:marLeft w:val="0"/>
                                  <w:marRight w:val="0"/>
                                  <w:marTop w:val="0"/>
                                  <w:marBottom w:val="300"/>
                                  <w:divBdr>
                                    <w:top w:val="none" w:sz="0" w:space="0" w:color="auto"/>
                                    <w:left w:val="none" w:sz="0" w:space="0" w:color="auto"/>
                                    <w:bottom w:val="none" w:sz="0" w:space="0" w:color="auto"/>
                                    <w:right w:val="none" w:sz="0" w:space="0" w:color="auto"/>
                                  </w:divBdr>
                                  <w:divsChild>
                                    <w:div w:id="845630199">
                                      <w:marLeft w:val="0"/>
                                      <w:marRight w:val="0"/>
                                      <w:marTop w:val="0"/>
                                      <w:marBottom w:val="0"/>
                                      <w:divBdr>
                                        <w:top w:val="none" w:sz="0" w:space="0" w:color="auto"/>
                                        <w:left w:val="none" w:sz="0" w:space="0" w:color="auto"/>
                                        <w:bottom w:val="none" w:sz="0" w:space="0" w:color="auto"/>
                                        <w:right w:val="none" w:sz="0" w:space="0" w:color="auto"/>
                                      </w:divBdr>
                                      <w:divsChild>
                                        <w:div w:id="7823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sp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2178</Characters>
  <Application>Microsoft Office Word</Application>
  <DocSecurity>0</DocSecurity>
  <PresentationFormat>15|.DOCX</PresentationFormat>
  <Lines>33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 Anthony</dc:creator>
  <cp:keywords/>
  <dc:description/>
  <cp:lastModifiedBy>Vivi Anthony</cp:lastModifiedBy>
  <cp:revision>1</cp:revision>
  <dcterms:created xsi:type="dcterms:W3CDTF">2019-10-22T18:34:00Z</dcterms:created>
  <dcterms:modified xsi:type="dcterms:W3CDTF">2019-10-22T18:36:00Z</dcterms:modified>
</cp:coreProperties>
</file>